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97DE" w14:textId="77777777" w:rsidR="007A744B" w:rsidRPr="00BD4929" w:rsidRDefault="007A744B" w:rsidP="007A744B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14:paraId="252CD081" w14:textId="77777777" w:rsidR="007A744B" w:rsidRPr="00BD4929" w:rsidRDefault="007A744B" w:rsidP="007A744B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14:paraId="4347A8D3" w14:textId="77777777" w:rsidR="00DC4530" w:rsidRPr="00BD4929" w:rsidRDefault="00DC4530" w:rsidP="007A744B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14:paraId="2F2476D4" w14:textId="77777777" w:rsidR="00DC4530" w:rsidRPr="00BD4929" w:rsidRDefault="00DC4530" w:rsidP="007A744B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14:paraId="24EF6421" w14:textId="77777777" w:rsidR="00BD4929" w:rsidRDefault="00DC4530" w:rsidP="007A744B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BD4929">
        <w:rPr>
          <w:rFonts w:ascii="Times New Roman" w:hAnsi="Times New Roman"/>
          <w:b/>
        </w:rPr>
        <w:t xml:space="preserve">INFORMACJA O OBOWIĄZYWANIU </w:t>
      </w:r>
    </w:p>
    <w:p w14:paraId="0EE119E9" w14:textId="77777777" w:rsidR="007A744B" w:rsidRPr="00BD4929" w:rsidRDefault="00DC4530" w:rsidP="007A744B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BD4929">
        <w:rPr>
          <w:rFonts w:ascii="Times New Roman" w:hAnsi="Times New Roman"/>
          <w:b/>
        </w:rPr>
        <w:t xml:space="preserve">W </w:t>
      </w:r>
      <w:r w:rsidR="00BD4929" w:rsidRPr="00BD4929">
        <w:rPr>
          <w:rFonts w:ascii="Times New Roman" w:hAnsi="Times New Roman"/>
          <w:b/>
        </w:rPr>
        <w:t>FILHARMONII DOLNOŚLĄSKIEJ W JELENIEJ GÓRZE</w:t>
      </w:r>
    </w:p>
    <w:p w14:paraId="6CABC3E7" w14:textId="77777777" w:rsidR="00DC4530" w:rsidRPr="00BD4929" w:rsidRDefault="00DC4530" w:rsidP="007A744B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BD4929">
        <w:rPr>
          <w:rFonts w:ascii="Times New Roman" w:hAnsi="Times New Roman"/>
          <w:b/>
        </w:rPr>
        <w:t xml:space="preserve">WEWNĘTRZENEJ PROCEDURY DOKONYWANIA ZGŁOSZEŃ NARUSZEŃ PRAWA </w:t>
      </w:r>
    </w:p>
    <w:p w14:paraId="148760F8" w14:textId="77777777" w:rsidR="00DC4530" w:rsidRPr="00BD4929" w:rsidRDefault="00DC4530" w:rsidP="007A744B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BD4929">
        <w:rPr>
          <w:rFonts w:ascii="Times New Roman" w:hAnsi="Times New Roman"/>
          <w:b/>
        </w:rPr>
        <w:t>I PODEJMOWANIA DZIAŁAŃ NASTĘPCZYCH</w:t>
      </w:r>
    </w:p>
    <w:p w14:paraId="289FBAE0" w14:textId="77777777" w:rsidR="007A744B" w:rsidRDefault="007A744B" w:rsidP="007A744B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14:paraId="12D0E05F" w14:textId="77777777" w:rsidR="00BD4929" w:rsidRPr="00BD4929" w:rsidRDefault="00BD4929" w:rsidP="007A744B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14:paraId="723C4A71" w14:textId="77777777" w:rsidR="00DC4530" w:rsidRPr="00BD4929" w:rsidRDefault="00DC4530" w:rsidP="007A744B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14:paraId="0E00B828" w14:textId="77777777" w:rsidR="00DC4530" w:rsidRPr="00BD4929" w:rsidRDefault="00DC4530" w:rsidP="007A744B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14:paraId="4CA5879C" w14:textId="77777777" w:rsidR="007A744B" w:rsidRPr="00BD4929" w:rsidRDefault="00DC4530" w:rsidP="00DC4530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BD4929">
        <w:rPr>
          <w:rFonts w:ascii="Times New Roman" w:hAnsi="Times New Roman"/>
          <w:bCs/>
        </w:rPr>
        <w:t xml:space="preserve">W związku z ubieganiem </w:t>
      </w:r>
      <w:r w:rsidRPr="00BD4929">
        <w:rPr>
          <w:rFonts w:ascii="Times New Roman" w:hAnsi="Times New Roman"/>
          <w:color w:val="333333"/>
          <w:shd w:val="clear" w:color="auto" w:fill="FFFFFF"/>
        </w:rPr>
        <w:t>się o pracę na podstawie stosunku pracy lub innego stosunku prawnego stanowiącego podstawę świadczenia pracy lub usług lub pełnienia funkcji, lub pełnienia służby,</w:t>
      </w:r>
      <w:r w:rsidRPr="00BD4929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BD4929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Filharmonia Dolnośląska w Jeleniej Górze </w:t>
      </w:r>
      <w:r w:rsidRPr="00BD4929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informuje, że wprowadziła i stosuje </w:t>
      </w:r>
      <w:r w:rsidRPr="00BD4929">
        <w:rPr>
          <w:rFonts w:ascii="Times New Roman" w:hAnsi="Times New Roman"/>
          <w:color w:val="333333"/>
          <w:shd w:val="clear" w:color="auto" w:fill="FFFFFF"/>
        </w:rPr>
        <w:t>wewnętrzną procedurę dokonywania zgłoszeń naruszeń prawa i podejmowania działań następczych (dalej: Procedura).</w:t>
      </w:r>
    </w:p>
    <w:p w14:paraId="0550448A" w14:textId="77777777" w:rsidR="00DC4530" w:rsidRPr="00BD4929" w:rsidRDefault="00DC4530" w:rsidP="00DC4530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</w:p>
    <w:p w14:paraId="736225F1" w14:textId="77777777" w:rsidR="00DC4530" w:rsidRPr="00BD4929" w:rsidRDefault="00DC4530" w:rsidP="00DC4530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Cs/>
        </w:rPr>
      </w:pPr>
      <w:r w:rsidRPr="00BD4929">
        <w:rPr>
          <w:rFonts w:ascii="Times New Roman" w:hAnsi="Times New Roman"/>
          <w:color w:val="333333"/>
          <w:shd w:val="clear" w:color="auto" w:fill="FFFFFF"/>
        </w:rPr>
        <w:t xml:space="preserve">Procedura dostępna jest pod adresem </w:t>
      </w:r>
      <w:hyperlink r:id="rId6" w:history="1">
        <w:r w:rsidR="00BD4929" w:rsidRPr="00E353A4">
          <w:rPr>
            <w:rStyle w:val="Hipercze"/>
            <w:rFonts w:ascii="Times New Roman" w:hAnsi="Times New Roman"/>
          </w:rPr>
          <w:t>www.filharmonia.jgora.pl</w:t>
        </w:r>
      </w:hyperlink>
      <w:r w:rsidRPr="00BD4929">
        <w:rPr>
          <w:rFonts w:ascii="Times New Roman" w:hAnsi="Times New Roman"/>
          <w:color w:val="333333"/>
          <w:shd w:val="clear" w:color="auto" w:fill="FFFFFF"/>
        </w:rPr>
        <w:t>.</w:t>
      </w:r>
    </w:p>
    <w:p w14:paraId="17567727" w14:textId="77777777" w:rsidR="007A744B" w:rsidRPr="00BD4929" w:rsidRDefault="007A744B" w:rsidP="007A744B">
      <w:pPr>
        <w:shd w:val="clear" w:color="auto" w:fill="FFFFFF"/>
        <w:suppressAutoHyphens/>
        <w:spacing w:after="0" w:line="360" w:lineRule="auto"/>
        <w:rPr>
          <w:rFonts w:ascii="Times New Roman" w:hAnsi="Times New Roman"/>
          <w:bCs/>
        </w:rPr>
      </w:pPr>
    </w:p>
    <w:p w14:paraId="6B25DC85" w14:textId="77777777" w:rsidR="007A744B" w:rsidRPr="00BD4929" w:rsidRDefault="007A744B" w:rsidP="007A744B">
      <w:pPr>
        <w:shd w:val="clear" w:color="auto" w:fill="FFFFFF"/>
        <w:suppressAutoHyphens/>
        <w:spacing w:after="0" w:line="360" w:lineRule="auto"/>
        <w:rPr>
          <w:rFonts w:ascii="Times New Roman" w:hAnsi="Times New Roman"/>
          <w:bCs/>
        </w:rPr>
      </w:pPr>
    </w:p>
    <w:p w14:paraId="2689D3DA" w14:textId="77777777" w:rsidR="007A744B" w:rsidRPr="00BD4929" w:rsidRDefault="007A744B" w:rsidP="007A744B">
      <w:pPr>
        <w:shd w:val="clear" w:color="auto" w:fill="FFFFFF"/>
        <w:suppressAutoHyphens/>
        <w:spacing w:after="0" w:line="360" w:lineRule="auto"/>
        <w:rPr>
          <w:rFonts w:ascii="Times New Roman" w:hAnsi="Times New Roman"/>
          <w:bCs/>
        </w:rPr>
      </w:pPr>
    </w:p>
    <w:p w14:paraId="10911DA7" w14:textId="77777777" w:rsidR="007A744B" w:rsidRDefault="007A744B" w:rsidP="007A744B">
      <w:pPr>
        <w:shd w:val="clear" w:color="auto" w:fill="FFFFFF"/>
        <w:suppressAutoHyphens/>
        <w:spacing w:after="0" w:line="360" w:lineRule="auto"/>
        <w:rPr>
          <w:rFonts w:ascii="Times New Roman" w:hAnsi="Times New Roman"/>
          <w:bCs/>
        </w:rPr>
      </w:pPr>
    </w:p>
    <w:p w14:paraId="2A2B3FC6" w14:textId="77777777" w:rsidR="00BD4929" w:rsidRDefault="00BD4929" w:rsidP="007A744B">
      <w:pPr>
        <w:shd w:val="clear" w:color="auto" w:fill="FFFFFF"/>
        <w:suppressAutoHyphens/>
        <w:spacing w:after="0" w:line="360" w:lineRule="auto"/>
        <w:rPr>
          <w:rFonts w:ascii="Times New Roman" w:hAnsi="Times New Roman"/>
          <w:bCs/>
        </w:rPr>
      </w:pPr>
    </w:p>
    <w:p w14:paraId="583A59EF" w14:textId="77777777" w:rsidR="00BD4929" w:rsidRPr="00BD4929" w:rsidRDefault="00BD4929" w:rsidP="007A744B">
      <w:pPr>
        <w:shd w:val="clear" w:color="auto" w:fill="FFFFFF"/>
        <w:suppressAutoHyphens/>
        <w:spacing w:after="0" w:line="360" w:lineRule="auto"/>
        <w:rPr>
          <w:rFonts w:ascii="Times New Roman" w:hAnsi="Times New Roman"/>
          <w:bCs/>
        </w:rPr>
      </w:pPr>
    </w:p>
    <w:p w14:paraId="5198F8D8" w14:textId="77777777" w:rsidR="007A744B" w:rsidRPr="00BD4929" w:rsidRDefault="007A744B" w:rsidP="007A744B">
      <w:pPr>
        <w:shd w:val="clear" w:color="auto" w:fill="FFFFFF"/>
        <w:suppressAutoHyphens/>
        <w:spacing w:after="0" w:line="360" w:lineRule="auto"/>
        <w:rPr>
          <w:rFonts w:ascii="Times New Roman" w:hAnsi="Times New Roman"/>
        </w:rPr>
      </w:pPr>
    </w:p>
    <w:p w14:paraId="748F5A32" w14:textId="77777777" w:rsidR="007A744B" w:rsidRPr="00BD4929" w:rsidRDefault="007A744B" w:rsidP="00BD4929">
      <w:pPr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</w:p>
    <w:p w14:paraId="3A84274D" w14:textId="77777777" w:rsidR="00DC4530" w:rsidRPr="00BD4929" w:rsidRDefault="00DC4530" w:rsidP="00BD492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929">
        <w:rPr>
          <w:rFonts w:ascii="Times New Roman" w:hAnsi="Times New Roman"/>
          <w:sz w:val="20"/>
          <w:szCs w:val="20"/>
        </w:rPr>
        <w:t>Jednocześnie informujemy, że ustawa o ochronie sygnalistów stanowi:</w:t>
      </w:r>
    </w:p>
    <w:p w14:paraId="7AE4879E" w14:textId="77777777" w:rsidR="007A744B" w:rsidRPr="00BD4929" w:rsidRDefault="007A744B" w:rsidP="00BD492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929">
        <w:rPr>
          <w:rFonts w:ascii="Times New Roman" w:hAnsi="Times New Roman"/>
          <w:sz w:val="20"/>
          <w:szCs w:val="20"/>
        </w:rPr>
        <w:t xml:space="preserve">Art. 54. 1. Kto, chcąc, aby inna osoba nie dokonała zgłoszenia, </w:t>
      </w:r>
      <w:r w:rsidRPr="00BD4929">
        <w:rPr>
          <w:rFonts w:ascii="Times New Roman" w:hAnsi="Times New Roman"/>
          <w:b/>
          <w:bCs/>
          <w:sz w:val="20"/>
          <w:szCs w:val="20"/>
        </w:rPr>
        <w:t xml:space="preserve">uniemożliwia jej to lub istotnie utrudnia, </w:t>
      </w:r>
      <w:r w:rsidRPr="00BD4929">
        <w:rPr>
          <w:rFonts w:ascii="Times New Roman" w:hAnsi="Times New Roman"/>
          <w:sz w:val="20"/>
          <w:szCs w:val="20"/>
        </w:rPr>
        <w:t>podlega grzywnie, karze ograniczenia wolności albo pozbawienia wolności do roku.</w:t>
      </w:r>
    </w:p>
    <w:p w14:paraId="2C339FA7" w14:textId="77777777" w:rsidR="007A744B" w:rsidRPr="00BD4929" w:rsidRDefault="007A744B" w:rsidP="00BD492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929">
        <w:rPr>
          <w:rFonts w:ascii="Times New Roman" w:hAnsi="Times New Roman"/>
          <w:sz w:val="20"/>
          <w:szCs w:val="20"/>
        </w:rPr>
        <w:t xml:space="preserve">2. Jeżeli sprawca czynu określonego w ust. 1 </w:t>
      </w:r>
      <w:r w:rsidRPr="00BD4929">
        <w:rPr>
          <w:rFonts w:ascii="Times New Roman" w:hAnsi="Times New Roman"/>
          <w:b/>
          <w:bCs/>
          <w:sz w:val="20"/>
          <w:szCs w:val="20"/>
        </w:rPr>
        <w:t>stosuje wobec innej osoby przemoc, groźbę bezprawną lub podstęp,</w:t>
      </w:r>
      <w:r w:rsidRPr="00BD4929">
        <w:rPr>
          <w:rFonts w:ascii="Times New Roman" w:hAnsi="Times New Roman"/>
          <w:sz w:val="20"/>
          <w:szCs w:val="20"/>
        </w:rPr>
        <w:t xml:space="preserve"> podlega karze pozbawienia wolności do lat 3.</w:t>
      </w:r>
    </w:p>
    <w:p w14:paraId="538088D5" w14:textId="77777777" w:rsidR="007A744B" w:rsidRPr="00BD4929" w:rsidRDefault="007A744B" w:rsidP="00BD492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929">
        <w:rPr>
          <w:rFonts w:ascii="Times New Roman" w:hAnsi="Times New Roman"/>
          <w:sz w:val="20"/>
          <w:szCs w:val="20"/>
        </w:rPr>
        <w:t xml:space="preserve">Art. 55. 1. Kto </w:t>
      </w:r>
      <w:r w:rsidRPr="00BD4929">
        <w:rPr>
          <w:rFonts w:ascii="Times New Roman" w:hAnsi="Times New Roman"/>
          <w:b/>
          <w:bCs/>
          <w:sz w:val="20"/>
          <w:szCs w:val="20"/>
        </w:rPr>
        <w:t>podejmuje działania odwetowe wobec sygnalisty, osoby pomagającej w dokonaniu zgłoszenia lub osoby powiązanej z sygnalistą</w:t>
      </w:r>
      <w:r w:rsidRPr="00BD4929">
        <w:rPr>
          <w:rFonts w:ascii="Times New Roman" w:hAnsi="Times New Roman"/>
          <w:sz w:val="20"/>
          <w:szCs w:val="20"/>
        </w:rPr>
        <w:t>, podlega grzywnie, karze ograniczenia wolności albo pozbawienia wolności do lat 2.</w:t>
      </w:r>
    </w:p>
    <w:p w14:paraId="050E31F1" w14:textId="77777777" w:rsidR="007A744B" w:rsidRPr="00BD4929" w:rsidRDefault="007A744B" w:rsidP="00BD492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929">
        <w:rPr>
          <w:rFonts w:ascii="Times New Roman" w:hAnsi="Times New Roman"/>
          <w:sz w:val="20"/>
          <w:szCs w:val="20"/>
        </w:rPr>
        <w:t>2. Jeżeli sprawca czynu określonego w ust. 1 działa w sposób uporczywy, podlega karze pozbawienia wolności do lat 3.</w:t>
      </w:r>
    </w:p>
    <w:p w14:paraId="0C9EA6DF" w14:textId="77777777" w:rsidR="007A744B" w:rsidRPr="00BD4929" w:rsidRDefault="007A744B" w:rsidP="00BD492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929">
        <w:rPr>
          <w:rFonts w:ascii="Times New Roman" w:hAnsi="Times New Roman"/>
          <w:sz w:val="20"/>
          <w:szCs w:val="20"/>
        </w:rPr>
        <w:t xml:space="preserve">Art. 56. Kto wbrew przepisom ustawy </w:t>
      </w:r>
      <w:r w:rsidRPr="00BD4929">
        <w:rPr>
          <w:rFonts w:ascii="Times New Roman" w:hAnsi="Times New Roman"/>
          <w:b/>
          <w:bCs/>
          <w:sz w:val="20"/>
          <w:szCs w:val="20"/>
        </w:rPr>
        <w:t>ujawnia tożsamość sygnalisty, osoby pomagającej w dokonaniu zgłoszenia lub osoby powiązanej z sygnalistą</w:t>
      </w:r>
      <w:r w:rsidRPr="00BD4929">
        <w:rPr>
          <w:rFonts w:ascii="Times New Roman" w:hAnsi="Times New Roman"/>
          <w:sz w:val="20"/>
          <w:szCs w:val="20"/>
        </w:rPr>
        <w:t>, podlega grzywnie, karze ograniczenia wolności albo pozbawienia wolności do roku</w:t>
      </w:r>
    </w:p>
    <w:p w14:paraId="3D7474F4" w14:textId="77777777" w:rsidR="007A744B" w:rsidRPr="00BD4929" w:rsidRDefault="007A744B" w:rsidP="00BD49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4929">
        <w:rPr>
          <w:rFonts w:ascii="Times New Roman" w:hAnsi="Times New Roman"/>
          <w:sz w:val="20"/>
          <w:szCs w:val="20"/>
        </w:rPr>
        <w:t xml:space="preserve">Art. 57. </w:t>
      </w:r>
      <w:r w:rsidRPr="00BD4929">
        <w:rPr>
          <w:rFonts w:ascii="Times New Roman" w:eastAsia="Times New Roman" w:hAnsi="Times New Roman"/>
          <w:color w:val="333333"/>
          <w:sz w:val="20"/>
          <w:szCs w:val="20"/>
          <w:shd w:val="clear" w:color="auto" w:fill="FFFFFF"/>
          <w:lang w:eastAsia="pl-PL"/>
        </w:rPr>
        <w:t xml:space="preserve">Kto </w:t>
      </w:r>
      <w:r w:rsidRPr="00BD4929">
        <w:rPr>
          <w:rFonts w:ascii="Times New Roman" w:eastAsia="Times New Roman" w:hAnsi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dokonuje zgłoszenia lub ujawnienia publicznego, wiedząc, że do naruszenia prawa nie doszło</w:t>
      </w:r>
      <w:r w:rsidRPr="00BD4929">
        <w:rPr>
          <w:rFonts w:ascii="Times New Roman" w:eastAsia="Times New Roman" w:hAnsi="Times New Roman"/>
          <w:color w:val="333333"/>
          <w:sz w:val="20"/>
          <w:szCs w:val="20"/>
          <w:shd w:val="clear" w:color="auto" w:fill="FFFFFF"/>
          <w:lang w:eastAsia="pl-PL"/>
        </w:rPr>
        <w:t>, </w:t>
      </w:r>
    </w:p>
    <w:p w14:paraId="37B79A78" w14:textId="77777777" w:rsidR="007A744B" w:rsidRPr="00BD4929" w:rsidRDefault="007A744B" w:rsidP="00BD492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BD4929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podlega grzywnie, karze ograniczenia wolności albo pozbawienia wolności do lat 2.</w:t>
      </w:r>
    </w:p>
    <w:p w14:paraId="19ADC1AA" w14:textId="77777777" w:rsidR="001D1350" w:rsidRPr="00BD4929" w:rsidRDefault="001D1350">
      <w:pPr>
        <w:rPr>
          <w:rFonts w:ascii="Times New Roman" w:hAnsi="Times New Roman"/>
        </w:rPr>
      </w:pPr>
    </w:p>
    <w:sectPr w:rsidR="001D1350" w:rsidRPr="00BD49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2460E" w14:textId="77777777" w:rsidR="00363E8C" w:rsidRDefault="00363E8C" w:rsidP="007A744B">
      <w:pPr>
        <w:spacing w:after="0" w:line="240" w:lineRule="auto"/>
      </w:pPr>
      <w:r>
        <w:separator/>
      </w:r>
    </w:p>
  </w:endnote>
  <w:endnote w:type="continuationSeparator" w:id="0">
    <w:p w14:paraId="322B2B50" w14:textId="77777777" w:rsidR="00363E8C" w:rsidRDefault="00363E8C" w:rsidP="007A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9A24" w14:textId="77777777" w:rsidR="00363E8C" w:rsidRDefault="00363E8C" w:rsidP="007A744B">
      <w:pPr>
        <w:spacing w:after="0" w:line="240" w:lineRule="auto"/>
      </w:pPr>
      <w:r>
        <w:separator/>
      </w:r>
    </w:p>
  </w:footnote>
  <w:footnote w:type="continuationSeparator" w:id="0">
    <w:p w14:paraId="0716D020" w14:textId="77777777" w:rsidR="00363E8C" w:rsidRDefault="00363E8C" w:rsidP="007A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2449" w14:textId="5B8495D7" w:rsidR="007A744B" w:rsidRDefault="007A744B" w:rsidP="007A744B">
    <w:pPr>
      <w:pStyle w:val="Bodytext20"/>
      <w:shd w:val="clear" w:color="auto" w:fill="auto"/>
      <w:spacing w:after="0" w:line="240" w:lineRule="auto"/>
      <w:ind w:firstLine="0"/>
      <w:jc w:val="right"/>
      <w:rPr>
        <w:rFonts w:ascii="Arial" w:hAnsi="Arial" w:cs="Arial"/>
        <w:sz w:val="16"/>
        <w:szCs w:val="16"/>
      </w:rPr>
    </w:pPr>
    <w:r w:rsidRPr="0097055F">
      <w:rPr>
        <w:rFonts w:ascii="Arial" w:hAnsi="Arial" w:cs="Arial"/>
        <w:sz w:val="16"/>
        <w:szCs w:val="16"/>
      </w:rPr>
      <w:t>Załącznik nr</w:t>
    </w:r>
    <w:r>
      <w:rPr>
        <w:rFonts w:ascii="Arial" w:hAnsi="Arial" w:cs="Arial"/>
        <w:sz w:val="16"/>
        <w:szCs w:val="16"/>
      </w:rPr>
      <w:t xml:space="preserve"> 3 </w:t>
    </w:r>
    <w:r w:rsidRPr="0097055F">
      <w:rPr>
        <w:rFonts w:ascii="Arial" w:hAnsi="Arial" w:cs="Arial"/>
        <w:sz w:val="16"/>
        <w:szCs w:val="16"/>
      </w:rPr>
      <w:t>do Zarządzenia nr</w:t>
    </w:r>
    <w:r>
      <w:rPr>
        <w:rFonts w:ascii="Arial" w:hAnsi="Arial" w:cs="Arial"/>
        <w:sz w:val="16"/>
        <w:szCs w:val="16"/>
      </w:rPr>
      <w:t xml:space="preserve"> </w:t>
    </w:r>
    <w:r w:rsidR="00B51FDD">
      <w:rPr>
        <w:rFonts w:ascii="Arial" w:hAnsi="Arial" w:cs="Arial"/>
        <w:sz w:val="16"/>
        <w:szCs w:val="16"/>
      </w:rPr>
      <w:t>32/12/2024</w:t>
    </w:r>
  </w:p>
  <w:p w14:paraId="3A7DCA6E" w14:textId="77777777" w:rsidR="007A744B" w:rsidRDefault="007A744B" w:rsidP="00BD4929">
    <w:pPr>
      <w:pStyle w:val="Bodytext20"/>
      <w:shd w:val="clear" w:color="auto" w:fill="auto"/>
      <w:spacing w:after="0" w:line="240" w:lineRule="auto"/>
      <w:ind w:firstLine="0"/>
      <w:jc w:val="right"/>
      <w:rPr>
        <w:rFonts w:ascii="Arial" w:hAnsi="Arial" w:cs="Arial"/>
        <w:sz w:val="16"/>
        <w:szCs w:val="16"/>
      </w:rPr>
    </w:pPr>
    <w:r w:rsidRPr="0097055F">
      <w:rPr>
        <w:rFonts w:ascii="Arial" w:hAnsi="Arial" w:cs="Arial"/>
        <w:sz w:val="16"/>
        <w:szCs w:val="16"/>
      </w:rPr>
      <w:t xml:space="preserve">Dyrektora </w:t>
    </w:r>
    <w:r w:rsidR="00BD4929">
      <w:rPr>
        <w:rFonts w:ascii="Arial" w:hAnsi="Arial" w:cs="Arial"/>
        <w:sz w:val="16"/>
        <w:szCs w:val="16"/>
      </w:rPr>
      <w:t>Filharmonii Dolnośląskiej w Jeleniej Górze</w:t>
    </w:r>
    <w:r w:rsidRPr="0097055F">
      <w:rPr>
        <w:rFonts w:ascii="Arial" w:hAnsi="Arial" w:cs="Arial"/>
        <w:sz w:val="16"/>
        <w:szCs w:val="16"/>
      </w:rPr>
      <w:t xml:space="preserve"> </w:t>
    </w:r>
  </w:p>
  <w:p w14:paraId="06CBA380" w14:textId="13029305" w:rsidR="007A744B" w:rsidRDefault="007A744B" w:rsidP="007A744B">
    <w:pPr>
      <w:pStyle w:val="Bodytext20"/>
      <w:shd w:val="clear" w:color="auto" w:fill="auto"/>
      <w:spacing w:after="0" w:line="240" w:lineRule="auto"/>
      <w:ind w:firstLine="0"/>
      <w:jc w:val="right"/>
    </w:pPr>
    <w:r w:rsidRPr="0097055F">
      <w:rPr>
        <w:rFonts w:ascii="Arial" w:hAnsi="Arial" w:cs="Arial"/>
        <w:sz w:val="16"/>
        <w:szCs w:val="16"/>
      </w:rPr>
      <w:t xml:space="preserve">z dnia </w:t>
    </w:r>
    <w:r w:rsidR="00B51FDD">
      <w:rPr>
        <w:rFonts w:ascii="Arial" w:hAnsi="Arial" w:cs="Arial"/>
        <w:sz w:val="16"/>
        <w:szCs w:val="16"/>
      </w:rPr>
      <w:t>20.12.2024r</w:t>
    </w:r>
  </w:p>
  <w:p w14:paraId="4D4C0831" w14:textId="77777777" w:rsidR="007A744B" w:rsidRDefault="007A744B" w:rsidP="007A744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4B"/>
    <w:rsid w:val="00171AE1"/>
    <w:rsid w:val="001D1350"/>
    <w:rsid w:val="002E04C1"/>
    <w:rsid w:val="00363E8C"/>
    <w:rsid w:val="00424977"/>
    <w:rsid w:val="00584875"/>
    <w:rsid w:val="00732F22"/>
    <w:rsid w:val="007A744B"/>
    <w:rsid w:val="00AB0164"/>
    <w:rsid w:val="00B51FDD"/>
    <w:rsid w:val="00BD4929"/>
    <w:rsid w:val="00DC4530"/>
    <w:rsid w:val="00E26E74"/>
    <w:rsid w:val="00EA0E73"/>
    <w:rsid w:val="00EA137A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B605"/>
  <w15:chartTrackingRefBased/>
  <w15:docId w15:val="{50738F66-5D6F-D34B-BC59-1A8F745A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4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44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44B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odytext2">
    <w:name w:val="Body text (2)_"/>
    <w:basedOn w:val="Domylnaczcionkaakapitu"/>
    <w:link w:val="Bodytext20"/>
    <w:rsid w:val="007A744B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A744B"/>
    <w:pPr>
      <w:widowControl w:val="0"/>
      <w:shd w:val="clear" w:color="auto" w:fill="FFFFFF"/>
      <w:spacing w:after="520" w:line="259" w:lineRule="exact"/>
      <w:ind w:hanging="360"/>
      <w:jc w:val="center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Domylnaczcionkaakapitu"/>
    <w:rsid w:val="00DC4530"/>
  </w:style>
  <w:style w:type="character" w:styleId="Hipercze">
    <w:name w:val="Hyperlink"/>
    <w:basedOn w:val="Domylnaczcionkaakapitu"/>
    <w:uiPriority w:val="99"/>
    <w:unhideWhenUsed/>
    <w:rsid w:val="00DC45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harmonia.j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Fatyga</dc:creator>
  <cp:keywords/>
  <dc:description/>
  <cp:lastModifiedBy>Paweł FD</cp:lastModifiedBy>
  <cp:revision>4</cp:revision>
  <dcterms:created xsi:type="dcterms:W3CDTF">2024-12-19T07:43:00Z</dcterms:created>
  <dcterms:modified xsi:type="dcterms:W3CDTF">2024-12-20T08:00:00Z</dcterms:modified>
</cp:coreProperties>
</file>